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B2387" w14:textId="77777777" w:rsidR="001F00F6" w:rsidRDefault="001F00F6" w:rsidP="001F00F6">
      <w:pPr>
        <w:jc w:val="right"/>
        <w:rPr>
          <w:rFonts w:ascii="Times" w:eastAsia="Times New Roman" w:hAnsi="Times" w:cs="Times New Roman"/>
          <w:b/>
          <w:bCs/>
          <w:kern w:val="36"/>
          <w:sz w:val="24"/>
          <w:szCs w:val="24"/>
        </w:rPr>
      </w:pPr>
      <w:r>
        <w:rPr>
          <w:noProof/>
        </w:rPr>
        <w:drawing>
          <wp:anchor distT="0" distB="0" distL="114300" distR="114300" simplePos="0" relativeHeight="251659264" behindDoc="0" locked="0" layoutInCell="1" allowOverlap="1" wp14:anchorId="75961436" wp14:editId="19924B57">
            <wp:simplePos x="0" y="0"/>
            <wp:positionH relativeFrom="margin">
              <wp:posOffset>-288925</wp:posOffset>
            </wp:positionH>
            <wp:positionV relativeFrom="margin">
              <wp:posOffset>301625</wp:posOffset>
            </wp:positionV>
            <wp:extent cx="3200400" cy="617855"/>
            <wp:effectExtent l="0" t="0" r="0" b="0"/>
            <wp:wrapSquare wrapText="bothSides"/>
            <wp:docPr id="1" name="Picture 1" descr="Macintosh HD:Users:agrossbe:Desktop:Logos:1-Line_Formal_ShoahFoundation_CardOn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rossbe:Desktop:Logos:1-Line_Formal_ShoahFoundation_CardOnWhite.e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61785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w:eastAsia="Times New Roman" w:hAnsi="Times" w:cs="Times New Roman"/>
          <w:b/>
          <w:bCs/>
          <w:kern w:val="36"/>
          <w:sz w:val="24"/>
          <w:szCs w:val="24"/>
        </w:rPr>
        <w:t xml:space="preserve">  </w:t>
      </w:r>
    </w:p>
    <w:p w14:paraId="24AEDA92" w14:textId="77777777" w:rsidR="001F00F6" w:rsidRDefault="001F00F6" w:rsidP="001F00F6">
      <w:pPr>
        <w:jc w:val="right"/>
        <w:rPr>
          <w:rFonts w:ascii="Times" w:eastAsia="Times New Roman" w:hAnsi="Times" w:cs="Times New Roman"/>
          <w:b/>
          <w:bCs/>
          <w:kern w:val="36"/>
          <w:sz w:val="24"/>
          <w:szCs w:val="24"/>
        </w:rPr>
      </w:pPr>
      <w:r>
        <w:rPr>
          <w:rFonts w:ascii="Times" w:eastAsia="Times New Roman" w:hAnsi="Times" w:cs="Times New Roman"/>
          <w:bCs/>
          <w:kern w:val="36"/>
          <w:sz w:val="24"/>
          <w:szCs w:val="24"/>
        </w:rPr>
        <w:t xml:space="preserve">Contact: Josh </w:t>
      </w:r>
      <w:proofErr w:type="spellStart"/>
      <w:r>
        <w:rPr>
          <w:rFonts w:ascii="Times" w:eastAsia="Times New Roman" w:hAnsi="Times" w:cs="Times New Roman"/>
          <w:bCs/>
          <w:kern w:val="36"/>
          <w:sz w:val="24"/>
          <w:szCs w:val="24"/>
        </w:rPr>
        <w:t>Grossberg</w:t>
      </w:r>
      <w:proofErr w:type="spellEnd"/>
      <w:r>
        <w:rPr>
          <w:rFonts w:ascii="Times" w:eastAsia="Times New Roman" w:hAnsi="Times" w:cs="Times New Roman"/>
          <w:bCs/>
          <w:kern w:val="36"/>
          <w:sz w:val="24"/>
          <w:szCs w:val="24"/>
        </w:rPr>
        <w:t xml:space="preserve"> 213-740-6065</w:t>
      </w:r>
      <w:r>
        <w:rPr>
          <w:rFonts w:ascii="Times" w:eastAsia="Times New Roman" w:hAnsi="Times" w:cs="Times New Roman"/>
          <w:bCs/>
          <w:kern w:val="36"/>
          <w:sz w:val="24"/>
          <w:szCs w:val="24"/>
        </w:rPr>
        <w:br/>
        <w:t>josh.grossberg@usc.edu</w:t>
      </w:r>
      <w:r>
        <w:rPr>
          <w:rFonts w:ascii="Times" w:eastAsia="Times New Roman" w:hAnsi="Times" w:cs="Times New Roman"/>
          <w:bCs/>
          <w:kern w:val="36"/>
          <w:sz w:val="24"/>
          <w:szCs w:val="24"/>
        </w:rPr>
        <w:br/>
        <w:t xml:space="preserve">Rob </w:t>
      </w:r>
      <w:proofErr w:type="spellStart"/>
      <w:r>
        <w:rPr>
          <w:rFonts w:ascii="Times" w:eastAsia="Times New Roman" w:hAnsi="Times" w:cs="Times New Roman"/>
          <w:bCs/>
          <w:kern w:val="36"/>
          <w:sz w:val="24"/>
          <w:szCs w:val="24"/>
        </w:rPr>
        <w:t>Kuznia</w:t>
      </w:r>
      <w:proofErr w:type="spellEnd"/>
      <w:r>
        <w:rPr>
          <w:rFonts w:ascii="Times" w:eastAsia="Times New Roman" w:hAnsi="Times" w:cs="Times New Roman"/>
          <w:bCs/>
          <w:kern w:val="36"/>
          <w:sz w:val="24"/>
          <w:szCs w:val="24"/>
        </w:rPr>
        <w:t xml:space="preserve"> 213-740-0965</w:t>
      </w:r>
      <w:r>
        <w:rPr>
          <w:rFonts w:ascii="Times" w:eastAsia="Times New Roman" w:hAnsi="Times" w:cs="Times New Roman"/>
          <w:bCs/>
          <w:kern w:val="36"/>
          <w:sz w:val="24"/>
          <w:szCs w:val="24"/>
        </w:rPr>
        <w:br/>
        <w:t>rkuznia@usc.edu</w:t>
      </w:r>
    </w:p>
    <w:p w14:paraId="6303D56C" w14:textId="77777777" w:rsidR="001F00F6" w:rsidRDefault="001F00F6" w:rsidP="001F00F6">
      <w:pPr>
        <w:spacing w:before="100" w:beforeAutospacing="1" w:after="100" w:afterAutospacing="1"/>
        <w:outlineLvl w:val="0"/>
        <w:rPr>
          <w:rFonts w:ascii="Times" w:eastAsia="Times New Roman" w:hAnsi="Times" w:cs="Times New Roman"/>
          <w:b/>
          <w:bCs/>
          <w:kern w:val="36"/>
          <w:sz w:val="24"/>
          <w:szCs w:val="24"/>
        </w:rPr>
      </w:pPr>
    </w:p>
    <w:p w14:paraId="251F8DE4" w14:textId="77777777" w:rsidR="001F00F6" w:rsidRDefault="001F00F6" w:rsidP="001F00F6">
      <w:pPr>
        <w:spacing w:before="100" w:beforeAutospacing="1" w:after="100" w:afterAutospacing="1"/>
        <w:outlineLvl w:val="0"/>
        <w:rPr>
          <w:rFonts w:ascii="Times" w:eastAsia="Times New Roman" w:hAnsi="Times" w:cs="Times New Roman"/>
          <w:b/>
          <w:bCs/>
          <w:kern w:val="36"/>
          <w:sz w:val="24"/>
          <w:szCs w:val="24"/>
        </w:rPr>
      </w:pPr>
      <w:r>
        <w:rPr>
          <w:rFonts w:ascii="Times" w:eastAsia="Times New Roman" w:hAnsi="Times" w:cs="Times New Roman"/>
          <w:b/>
          <w:bCs/>
          <w:kern w:val="36"/>
          <w:sz w:val="24"/>
          <w:szCs w:val="24"/>
        </w:rPr>
        <w:t>FOR IMMEDIATE RELEASE</w:t>
      </w:r>
    </w:p>
    <w:p w14:paraId="46932EC2" w14:textId="1FEF6411" w:rsidR="001F00F6" w:rsidRDefault="001F00F6" w:rsidP="001F00F6">
      <w:pPr>
        <w:spacing w:before="100" w:beforeAutospacing="1" w:after="100" w:afterAutospacing="1"/>
        <w:jc w:val="center"/>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 xml:space="preserve">USC Shoah Foundation </w:t>
      </w:r>
      <w:r w:rsidR="00F51634">
        <w:rPr>
          <w:rFonts w:ascii="Times" w:eastAsia="Times New Roman" w:hAnsi="Times" w:cs="Times New Roman"/>
          <w:b/>
          <w:bCs/>
          <w:kern w:val="36"/>
          <w:sz w:val="48"/>
          <w:szCs w:val="48"/>
        </w:rPr>
        <w:t xml:space="preserve">Announces </w:t>
      </w:r>
      <w:proofErr w:type="spellStart"/>
      <w:r w:rsidR="00F51634">
        <w:rPr>
          <w:rFonts w:ascii="Times" w:eastAsia="Times New Roman" w:hAnsi="Times" w:cs="Times New Roman"/>
          <w:b/>
          <w:bCs/>
          <w:kern w:val="36"/>
          <w:sz w:val="48"/>
          <w:szCs w:val="48"/>
        </w:rPr>
        <w:t>Ecole</w:t>
      </w:r>
      <w:proofErr w:type="spellEnd"/>
      <w:r w:rsidR="00F51634">
        <w:rPr>
          <w:rFonts w:ascii="Times" w:eastAsia="Times New Roman" w:hAnsi="Times" w:cs="Times New Roman"/>
          <w:b/>
          <w:bCs/>
          <w:kern w:val="36"/>
          <w:sz w:val="48"/>
          <w:szCs w:val="48"/>
        </w:rPr>
        <w:t xml:space="preserve"> </w:t>
      </w:r>
      <w:proofErr w:type="spellStart"/>
      <w:r w:rsidR="00F51634">
        <w:rPr>
          <w:rFonts w:ascii="Times" w:eastAsia="Times New Roman" w:hAnsi="Times" w:cs="Times New Roman"/>
          <w:b/>
          <w:bCs/>
          <w:kern w:val="36"/>
          <w:sz w:val="48"/>
          <w:szCs w:val="48"/>
        </w:rPr>
        <w:t>Normale</w:t>
      </w:r>
      <w:proofErr w:type="spellEnd"/>
      <w:r w:rsidR="00F51634">
        <w:rPr>
          <w:rFonts w:ascii="Times" w:eastAsia="Times New Roman" w:hAnsi="Times" w:cs="Times New Roman"/>
          <w:b/>
          <w:bCs/>
          <w:kern w:val="36"/>
          <w:sz w:val="48"/>
          <w:szCs w:val="48"/>
        </w:rPr>
        <w:t xml:space="preserve"> </w:t>
      </w:r>
      <w:proofErr w:type="spellStart"/>
      <w:r w:rsidR="00F51634">
        <w:rPr>
          <w:rFonts w:ascii="Times" w:eastAsia="Times New Roman" w:hAnsi="Times" w:cs="Times New Roman"/>
          <w:b/>
          <w:bCs/>
          <w:kern w:val="36"/>
          <w:sz w:val="48"/>
          <w:szCs w:val="48"/>
        </w:rPr>
        <w:t>Superieure</w:t>
      </w:r>
      <w:proofErr w:type="spellEnd"/>
      <w:r w:rsidR="00F51634">
        <w:rPr>
          <w:rFonts w:ascii="Times" w:eastAsia="Times New Roman" w:hAnsi="Times" w:cs="Times New Roman"/>
          <w:b/>
          <w:bCs/>
          <w:kern w:val="36"/>
          <w:sz w:val="48"/>
          <w:szCs w:val="48"/>
        </w:rPr>
        <w:t xml:space="preserve"> </w:t>
      </w:r>
      <w:r w:rsidR="00670248">
        <w:rPr>
          <w:rFonts w:ascii="Times" w:eastAsia="Times New Roman" w:hAnsi="Times" w:cs="Times New Roman"/>
          <w:b/>
          <w:bCs/>
          <w:kern w:val="36"/>
          <w:sz w:val="48"/>
          <w:szCs w:val="48"/>
        </w:rPr>
        <w:t>of Lyon</w:t>
      </w:r>
      <w:r w:rsidR="00D02D86">
        <w:rPr>
          <w:rFonts w:ascii="Times" w:eastAsia="Times New Roman" w:hAnsi="Times" w:cs="Times New Roman"/>
          <w:b/>
          <w:bCs/>
          <w:kern w:val="36"/>
          <w:sz w:val="48"/>
          <w:szCs w:val="48"/>
        </w:rPr>
        <w:t xml:space="preserve"> in</w:t>
      </w:r>
      <w:r w:rsidR="00F51634">
        <w:rPr>
          <w:rFonts w:ascii="Times" w:eastAsia="Times New Roman" w:hAnsi="Times" w:cs="Times New Roman"/>
          <w:b/>
          <w:bCs/>
          <w:kern w:val="36"/>
          <w:sz w:val="48"/>
          <w:szCs w:val="48"/>
        </w:rPr>
        <w:t xml:space="preserve"> France is 51</w:t>
      </w:r>
      <w:r w:rsidR="00F51634" w:rsidRPr="00F51634">
        <w:rPr>
          <w:rFonts w:ascii="Times" w:eastAsia="Times New Roman" w:hAnsi="Times" w:cs="Times New Roman"/>
          <w:b/>
          <w:bCs/>
          <w:kern w:val="36"/>
          <w:sz w:val="48"/>
          <w:szCs w:val="48"/>
          <w:vertAlign w:val="superscript"/>
        </w:rPr>
        <w:t>st</w:t>
      </w:r>
      <w:r w:rsidR="00F51634">
        <w:rPr>
          <w:rFonts w:ascii="Times" w:eastAsia="Times New Roman" w:hAnsi="Times" w:cs="Times New Roman"/>
          <w:b/>
          <w:bCs/>
          <w:kern w:val="36"/>
          <w:sz w:val="48"/>
          <w:szCs w:val="48"/>
        </w:rPr>
        <w:t xml:space="preserve"> Institution to Gain Full Access to Visual History Archive </w:t>
      </w:r>
      <w:r>
        <w:rPr>
          <w:rFonts w:ascii="Times" w:eastAsia="Times New Roman" w:hAnsi="Times" w:cs="Times New Roman"/>
          <w:b/>
          <w:bCs/>
          <w:kern w:val="36"/>
          <w:sz w:val="48"/>
          <w:szCs w:val="48"/>
        </w:rPr>
        <w:t xml:space="preserve"> </w:t>
      </w:r>
    </w:p>
    <w:p w14:paraId="38A6AC9B" w14:textId="6DFD3F4C" w:rsidR="00D82E36" w:rsidRDefault="00C200A0" w:rsidP="00F51634">
      <w:r>
        <w:t>Los Angeles</w:t>
      </w:r>
      <w:r w:rsidR="00F51634">
        <w:t xml:space="preserve">, </w:t>
      </w:r>
      <w:r w:rsidR="00D02D86">
        <w:t>Nov. 5</w:t>
      </w:r>
      <w:r w:rsidR="00F51634">
        <w:t xml:space="preserve">, 2014 – USC Shoah Foundation – The Institute for Visual History and Education is pleased to announce that </w:t>
      </w:r>
      <w:proofErr w:type="spellStart"/>
      <w:r w:rsidR="00F51634">
        <w:t>Ecole</w:t>
      </w:r>
      <w:proofErr w:type="spellEnd"/>
      <w:r w:rsidR="00F51634">
        <w:t xml:space="preserve"> </w:t>
      </w:r>
      <w:proofErr w:type="spellStart"/>
      <w:r w:rsidR="00F51634">
        <w:t>Normale</w:t>
      </w:r>
      <w:proofErr w:type="spellEnd"/>
      <w:r w:rsidR="00F51634">
        <w:t xml:space="preserve"> </w:t>
      </w:r>
      <w:proofErr w:type="spellStart"/>
      <w:r w:rsidR="00F51634">
        <w:t>Superie</w:t>
      </w:r>
      <w:bookmarkStart w:id="0" w:name="_GoBack"/>
      <w:bookmarkEnd w:id="0"/>
      <w:r w:rsidR="00F51634">
        <w:t>ure</w:t>
      </w:r>
      <w:proofErr w:type="spellEnd"/>
      <w:r w:rsidR="00C25A44">
        <w:t xml:space="preserve"> (ENS)</w:t>
      </w:r>
      <w:r w:rsidR="00F51634">
        <w:t>, a university in Lyon, France, is the 51st institution</w:t>
      </w:r>
      <w:r w:rsidR="005B32A6">
        <w:t>, and the first in France,</w:t>
      </w:r>
      <w:r w:rsidR="00F51634">
        <w:t xml:space="preserve"> to gain full access to the Institute’s Visual History Archive, a repository of nearly 52,000 video testimonies from survivors and witnesses of the Holocaust and other genocides.</w:t>
      </w:r>
      <w:r w:rsidR="005B32A6">
        <w:t xml:space="preserve"> </w:t>
      </w:r>
    </w:p>
    <w:p w14:paraId="14CFE6E6" w14:textId="5EFCB66D" w:rsidR="00F51634" w:rsidRDefault="00D82E36" w:rsidP="00F51634">
      <w:r>
        <w:t xml:space="preserve">“Today’s wonderful news about ENS means that full access to the world’s largest </w:t>
      </w:r>
      <w:r w:rsidR="00833CAE">
        <w:t xml:space="preserve">Archive </w:t>
      </w:r>
      <w:r>
        <w:t>of video testimony extends for the first time to an institution in France,” said Stephen D. Smith, executive director of USC Shoah Foundation. “The university’s inclusion is sure to spark further discovery on the social and cultural dynamics that lead to genocide, and ultimately provide vital clues on how best to intervene in that deadly cycle.”</w:t>
      </w:r>
    </w:p>
    <w:p w14:paraId="4B8AA28D" w14:textId="7C94827A" w:rsidR="005B32A6" w:rsidRDefault="00744934" w:rsidP="005B32A6">
      <w:r>
        <w:t xml:space="preserve">Within the Visual History Archive there are over 8,000 testimonies that reference France, over 1,600 that were conducted in </w:t>
      </w:r>
      <w:r w:rsidR="00D82E36">
        <w:t xml:space="preserve">the country </w:t>
      </w:r>
      <w:r>
        <w:t>and over 1,800 testimonies that were given in French. Some notable French citizen</w:t>
      </w:r>
      <w:r w:rsidR="00D82E36">
        <w:t>s in t</w:t>
      </w:r>
      <w:r w:rsidR="005B32A6">
        <w:t xml:space="preserve">he Archive include Maurice Nagel, a doctor at Auschwitz who was involved in the Belgian resistance; </w:t>
      </w:r>
      <w:proofErr w:type="spellStart"/>
      <w:r w:rsidR="005B32A6">
        <w:t>Shelomo</w:t>
      </w:r>
      <w:proofErr w:type="spellEnd"/>
      <w:r w:rsidR="005B32A6">
        <w:t xml:space="preserve"> </w:t>
      </w:r>
      <w:proofErr w:type="spellStart"/>
      <w:r w:rsidR="005B32A6">
        <w:t>Selinger</w:t>
      </w:r>
      <w:proofErr w:type="spellEnd"/>
      <w:r w:rsidR="005B32A6">
        <w:t xml:space="preserve">, a celebrated sculptor; Jacques </w:t>
      </w:r>
      <w:proofErr w:type="spellStart"/>
      <w:r w:rsidR="005B32A6">
        <w:t>Stroumsa</w:t>
      </w:r>
      <w:proofErr w:type="spellEnd"/>
      <w:r w:rsidR="005B32A6">
        <w:t xml:space="preserve">, a violinist in the Auschwitz orchestra; and </w:t>
      </w:r>
      <w:proofErr w:type="spellStart"/>
      <w:r w:rsidR="005B32A6">
        <w:t>Beate</w:t>
      </w:r>
      <w:proofErr w:type="spellEnd"/>
      <w:r w:rsidR="005B32A6">
        <w:t xml:space="preserve"> and Serge </w:t>
      </w:r>
      <w:proofErr w:type="spellStart"/>
      <w:r w:rsidR="005B32A6">
        <w:t>Klarsfeld</w:t>
      </w:r>
      <w:proofErr w:type="spellEnd"/>
      <w:r w:rsidR="005B32A6">
        <w:t xml:space="preserve">, whose determined activism led to the prosecution of Nazi war criminals, and their son Arno </w:t>
      </w:r>
      <w:proofErr w:type="spellStart"/>
      <w:r w:rsidR="005B32A6">
        <w:t>Klarsfeld</w:t>
      </w:r>
      <w:proofErr w:type="spellEnd"/>
      <w:r w:rsidR="005B32A6">
        <w:t>, a human rights attorney.</w:t>
      </w:r>
    </w:p>
    <w:p w14:paraId="53049F35" w14:textId="14E61C61" w:rsidR="00F51634" w:rsidRDefault="005B32A6" w:rsidP="00F51634">
      <w:r>
        <w:t xml:space="preserve">Three additional </w:t>
      </w:r>
      <w:r w:rsidR="00F51634">
        <w:t xml:space="preserve">testimonies </w:t>
      </w:r>
      <w:r>
        <w:t xml:space="preserve">were also recently taken </w:t>
      </w:r>
      <w:r w:rsidR="00F51634">
        <w:t>in Paris from Nobel Prize Laureate Claude Cohen-</w:t>
      </w:r>
      <w:proofErr w:type="spellStart"/>
      <w:r w:rsidR="00F51634">
        <w:t>Tannoudji</w:t>
      </w:r>
      <w:proofErr w:type="spellEnd"/>
      <w:r w:rsidR="00F51634">
        <w:t xml:space="preserve">, internationally renowned writer Albert </w:t>
      </w:r>
      <w:proofErr w:type="spellStart"/>
      <w:r w:rsidR="00F51634">
        <w:t>Memmi</w:t>
      </w:r>
      <w:proofErr w:type="spellEnd"/>
      <w:r w:rsidR="00F51634">
        <w:t>, and Ruth Pearl, mother of the late journalist Daniel Pearl</w:t>
      </w:r>
      <w:r>
        <w:t>. These testimonies are currently being indexed and will be made available in the Visual History Archive at a later date.</w:t>
      </w:r>
      <w:r w:rsidR="00F51634">
        <w:t xml:space="preserve"> </w:t>
      </w:r>
    </w:p>
    <w:p w14:paraId="735C95BC" w14:textId="3B7A7A0E" w:rsidR="00F51634" w:rsidRDefault="00F51634" w:rsidP="00F51634">
      <w:r>
        <w:lastRenderedPageBreak/>
        <w:t>At the core of the Visual History Archive’s indexing system is a controlled vocabulary, the USC Shoah Foundation Thesaurus, of over 62,000 index terms. These index terms include geographical locations and time periods (e.g. “</w:t>
      </w:r>
      <w:proofErr w:type="spellStart"/>
      <w:r w:rsidR="00744934">
        <w:t>Annemasse</w:t>
      </w:r>
      <w:proofErr w:type="spellEnd"/>
      <w:r>
        <w:t xml:space="preserve">, </w:t>
      </w:r>
      <w:r w:rsidR="00744934">
        <w:t>France</w:t>
      </w:r>
      <w:r>
        <w:t>,” “</w:t>
      </w:r>
      <w:r w:rsidR="00744934">
        <w:t xml:space="preserve">France </w:t>
      </w:r>
      <w:r>
        <w:t>194</w:t>
      </w:r>
      <w:r w:rsidR="00744934">
        <w:t>0</w:t>
      </w:r>
      <w:r>
        <w:t>”), as well as location names (e.g. “Auschwitz [Poland: Concentration Camp]”) and experiences (e.g. “identity concealment,” “psychological distress prevention”). The names of the 1.3 million individuals mentioned in each testimony are also indexed and searchable. Each video testimony has been indexed by assigning indexing terms to the relevant one-minute segments of each testimony. This permits users to perform detailed searches—on names, places, time periods and a huge array of subjects and experiences</w:t>
      </w:r>
      <w:r w:rsidR="0010418E">
        <w:t>.</w:t>
      </w:r>
    </w:p>
    <w:p w14:paraId="41E93333" w14:textId="2587D370" w:rsidR="00F51634" w:rsidRDefault="00F51634" w:rsidP="00F51634">
      <w:r>
        <w:t xml:space="preserve">“The collection is huge and the research tools are fantastic,” said Emmanuel </w:t>
      </w:r>
      <w:proofErr w:type="spellStart"/>
      <w:r>
        <w:t>Debono</w:t>
      </w:r>
      <w:proofErr w:type="spellEnd"/>
      <w:r>
        <w:t xml:space="preserve">, a historian </w:t>
      </w:r>
      <w:r w:rsidR="003F2535">
        <w:t xml:space="preserve">who </w:t>
      </w:r>
      <w:r w:rsidR="00833CAE">
        <w:t xml:space="preserve">serves as </w:t>
      </w:r>
      <w:r w:rsidR="00E34034">
        <w:t xml:space="preserve">USC Shoah Foundation’s liaison </w:t>
      </w:r>
      <w:r>
        <w:t>in France. “</w:t>
      </w:r>
      <w:r w:rsidR="00444F7C">
        <w:t>It will be an essential</w:t>
      </w:r>
      <w:r w:rsidR="00AA46DC">
        <w:t xml:space="preserve"> resource for not only h</w:t>
      </w:r>
      <w:r>
        <w:t>istorians</w:t>
      </w:r>
      <w:r w:rsidR="00AA46DC">
        <w:t xml:space="preserve">, but </w:t>
      </w:r>
      <w:r>
        <w:t>linguists, philosophers and sociologists</w:t>
      </w:r>
      <w:r w:rsidR="00AA46DC">
        <w:t xml:space="preserve"> alike</w:t>
      </w:r>
      <w:r w:rsidRPr="00D82E36">
        <w:t>.”</w:t>
      </w:r>
    </w:p>
    <w:p w14:paraId="2A5E0691" w14:textId="05F51660" w:rsidR="00F51634" w:rsidRDefault="00F51634" w:rsidP="00F51634">
      <w:r>
        <w:t>The 51 museums and universities with full access to the Visual History Archive hail from 13 countries; another 200 sites in 33 countries</w:t>
      </w:r>
      <w:r w:rsidR="008374E2">
        <w:t xml:space="preserve"> </w:t>
      </w:r>
      <w:r>
        <w:t>have access to smaller collection</w:t>
      </w:r>
      <w:r w:rsidR="00C25A44">
        <w:t>s</w:t>
      </w:r>
      <w:r>
        <w:t xml:space="preserve"> of testimony from the Archive. Six of them are in France, including the </w:t>
      </w:r>
      <w:proofErr w:type="spellStart"/>
      <w:r>
        <w:t>M</w:t>
      </w:r>
      <w:r w:rsidR="00833CAE">
        <w:rPr>
          <w:rFonts w:ascii="Calibri" w:hAnsi="Calibri"/>
        </w:rPr>
        <w:t>é</w:t>
      </w:r>
      <w:r>
        <w:t>morial</w:t>
      </w:r>
      <w:proofErr w:type="spellEnd"/>
      <w:r>
        <w:t xml:space="preserve"> de la Shoah </w:t>
      </w:r>
      <w:proofErr w:type="spellStart"/>
      <w:r>
        <w:t>Mus</w:t>
      </w:r>
      <w:r w:rsidR="00833CAE">
        <w:rPr>
          <w:rFonts w:ascii="Calibri" w:hAnsi="Calibri"/>
        </w:rPr>
        <w:t>é</w:t>
      </w:r>
      <w:r>
        <w:t>e</w:t>
      </w:r>
      <w:proofErr w:type="spellEnd"/>
      <w:r>
        <w:t xml:space="preserve"> in Paris. The last institution to license full access to the Visual History Archive was University of Vienna Library in Austria in April.  </w:t>
      </w:r>
    </w:p>
    <w:p w14:paraId="742EB6C0" w14:textId="49C8F65F" w:rsidR="001F00F6" w:rsidRDefault="005F1507" w:rsidP="00F51634">
      <w:r>
        <w:t>Laying the groundwork for</w:t>
      </w:r>
      <w:r w:rsidR="00E026B9">
        <w:t xml:space="preserve"> ENS’s inclusion </w:t>
      </w:r>
      <w:r>
        <w:t xml:space="preserve">was </w:t>
      </w:r>
      <w:r w:rsidR="00C25A44">
        <w:t>long-term support</w:t>
      </w:r>
      <w:r w:rsidR="00E026B9">
        <w:t xml:space="preserve"> from the Diane and Howard </w:t>
      </w:r>
      <w:proofErr w:type="spellStart"/>
      <w:r w:rsidR="00E026B9">
        <w:t>Wohl</w:t>
      </w:r>
      <w:proofErr w:type="spellEnd"/>
      <w:r w:rsidR="00E026B9">
        <w:t xml:space="preserve"> </w:t>
      </w:r>
      <w:r w:rsidR="00BC7093">
        <w:t xml:space="preserve">Family </w:t>
      </w:r>
      <w:r w:rsidR="00E026B9">
        <w:t>Foundation, whose contribution</w:t>
      </w:r>
      <w:r w:rsidR="00C25A44">
        <w:t xml:space="preserve">s </w:t>
      </w:r>
      <w:r w:rsidR="00D82E36">
        <w:t>support</w:t>
      </w:r>
      <w:r w:rsidR="00C25A44">
        <w:t xml:space="preserve"> the work USC Shoah Foundation is doing in France</w:t>
      </w:r>
      <w:r w:rsidR="0083475D">
        <w:t>.</w:t>
      </w:r>
      <w:r w:rsidR="00E026B9">
        <w:t xml:space="preserve"> </w:t>
      </w:r>
    </w:p>
    <w:p w14:paraId="70B78309" w14:textId="2D09AF6D" w:rsidR="00231929" w:rsidRDefault="00231929" w:rsidP="00F51634">
      <w:r>
        <w:t xml:space="preserve">“The Visual History Archive is a vital tool for not only education and research, but also countering misconceptions and propaganda that, when left unchecked, can fuel hate,” Diane </w:t>
      </w:r>
      <w:proofErr w:type="spellStart"/>
      <w:r>
        <w:t>Wohl</w:t>
      </w:r>
      <w:proofErr w:type="spellEnd"/>
      <w:r>
        <w:t xml:space="preserve"> said. “The testimonies are deeply personal, they leave us better informed and changed.” </w:t>
      </w:r>
    </w:p>
    <w:p w14:paraId="2773C9C2" w14:textId="23C31484" w:rsidR="001F00F6" w:rsidRDefault="00231929" w:rsidP="00A50B47">
      <w:pPr>
        <w:widowControl w:val="0"/>
        <w:autoSpaceDE w:val="0"/>
        <w:autoSpaceDN w:val="0"/>
        <w:adjustRightInd w:val="0"/>
        <w:spacing w:after="240"/>
      </w:pPr>
      <w:r w:rsidDel="00CB3AC1">
        <w:t xml:space="preserve"> </w:t>
      </w:r>
      <w:r w:rsidR="001F00F6">
        <w:rPr>
          <w:rFonts w:cs="Cambria"/>
        </w:rPr>
        <w:t>###</w:t>
      </w:r>
    </w:p>
    <w:p w14:paraId="200FD838" w14:textId="7E614838" w:rsidR="001F00F6" w:rsidRDefault="001F00F6" w:rsidP="001F00F6">
      <w:pPr>
        <w:widowControl w:val="0"/>
        <w:autoSpaceDE w:val="0"/>
        <w:autoSpaceDN w:val="0"/>
        <w:adjustRightInd w:val="0"/>
        <w:spacing w:after="240"/>
        <w:rPr>
          <w:rFonts w:cs="Arial"/>
          <w:sz w:val="24"/>
          <w:szCs w:val="24"/>
        </w:rPr>
      </w:pPr>
      <w:r>
        <w:rPr>
          <w:rFonts w:cs="Cambria"/>
          <w:b/>
        </w:rPr>
        <w:t>About USC Shoah Foundation</w:t>
      </w:r>
      <w:r>
        <w:rPr>
          <w:rFonts w:cs="Cambria"/>
        </w:rPr>
        <w:br/>
        <w:t>USC Shoah Foundation — The Institute for Visual History and Education is dedicated to making audio- visual interviews with survivors and other witnesses of the Holocaust and other genocides, a compelling voice for education and action. The Institute’s cu</w:t>
      </w:r>
      <w:r w:rsidR="00A2015E">
        <w:rPr>
          <w:rFonts w:cs="Cambria"/>
        </w:rPr>
        <w:t>rrent collection of nearly 52</w:t>
      </w:r>
      <w:r>
        <w:rPr>
          <w:rFonts w:cs="Cambria"/>
        </w:rPr>
        <w:t xml:space="preserve">,000 eyewitness testimonies contained within its Visual History Archive preserves history as told by the people who lived it, and lived through it. Housed at the University of Southern California, within the Dana and David </w:t>
      </w:r>
      <w:proofErr w:type="spellStart"/>
      <w:r>
        <w:rPr>
          <w:rFonts w:cs="Cambria"/>
        </w:rPr>
        <w:t>Dornsife</w:t>
      </w:r>
      <w:proofErr w:type="spellEnd"/>
      <w:r>
        <w:rPr>
          <w:rFonts w:cs="Cambria"/>
        </w:rPr>
        <w:t xml:space="preserve"> College of Letters, Arts and Sciences, the Institute works with partners around the world to advance scholarship and research, to provide resources and online tools for educators, and to disseminate the testimonies for educational purposes.</w:t>
      </w:r>
      <w:r>
        <w:rPr>
          <w:rFonts w:cs="Arial"/>
          <w:sz w:val="24"/>
          <w:szCs w:val="24"/>
        </w:rPr>
        <w:t xml:space="preserve"> </w:t>
      </w:r>
    </w:p>
    <w:p w14:paraId="1AE68D6D" w14:textId="77777777" w:rsidR="001F00F6" w:rsidRDefault="001F00F6" w:rsidP="001F00F6"/>
    <w:p w14:paraId="19CC411A" w14:textId="77777777" w:rsidR="001F00F6" w:rsidRDefault="001F00F6" w:rsidP="001F00F6">
      <w:pPr>
        <w:rPr>
          <w:b/>
        </w:rPr>
      </w:pPr>
    </w:p>
    <w:p w14:paraId="4BEA4641" w14:textId="77777777" w:rsidR="00800795" w:rsidRDefault="00800795"/>
    <w:sectPr w:rsidR="008007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862E9" w14:textId="77777777" w:rsidR="00976B47" w:rsidRDefault="00976B47" w:rsidP="00AA3732">
      <w:pPr>
        <w:spacing w:after="0" w:line="240" w:lineRule="auto"/>
      </w:pPr>
      <w:r>
        <w:separator/>
      </w:r>
    </w:p>
  </w:endnote>
  <w:endnote w:type="continuationSeparator" w:id="0">
    <w:p w14:paraId="5D6B4D9B" w14:textId="77777777" w:rsidR="00976B47" w:rsidRDefault="00976B47" w:rsidP="00AA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3D08F" w14:textId="77777777" w:rsidR="00976B47" w:rsidRDefault="00976B47" w:rsidP="00AA3732">
      <w:pPr>
        <w:spacing w:after="0" w:line="240" w:lineRule="auto"/>
      </w:pPr>
      <w:r>
        <w:separator/>
      </w:r>
    </w:p>
  </w:footnote>
  <w:footnote w:type="continuationSeparator" w:id="0">
    <w:p w14:paraId="2F36C63B" w14:textId="77777777" w:rsidR="00976B47" w:rsidRDefault="00976B47" w:rsidP="00AA3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AB252" w14:textId="62653522" w:rsidR="00833CAE" w:rsidRDefault="00833C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F6"/>
    <w:rsid w:val="00022B99"/>
    <w:rsid w:val="0010418E"/>
    <w:rsid w:val="00106633"/>
    <w:rsid w:val="001C145D"/>
    <w:rsid w:val="001F00F6"/>
    <w:rsid w:val="00231929"/>
    <w:rsid w:val="00274EE2"/>
    <w:rsid w:val="002D4CEA"/>
    <w:rsid w:val="002E678A"/>
    <w:rsid w:val="002F194F"/>
    <w:rsid w:val="003C03AD"/>
    <w:rsid w:val="003F2535"/>
    <w:rsid w:val="00444F7C"/>
    <w:rsid w:val="004717E1"/>
    <w:rsid w:val="00520C27"/>
    <w:rsid w:val="005B32A6"/>
    <w:rsid w:val="005F1507"/>
    <w:rsid w:val="00640764"/>
    <w:rsid w:val="00670248"/>
    <w:rsid w:val="006C731C"/>
    <w:rsid w:val="00744934"/>
    <w:rsid w:val="00746E9D"/>
    <w:rsid w:val="00766DD2"/>
    <w:rsid w:val="007B6F12"/>
    <w:rsid w:val="00800795"/>
    <w:rsid w:val="008236BA"/>
    <w:rsid w:val="00833CAE"/>
    <w:rsid w:val="0083475D"/>
    <w:rsid w:val="008374E2"/>
    <w:rsid w:val="0088193B"/>
    <w:rsid w:val="008C2890"/>
    <w:rsid w:val="008C5AC9"/>
    <w:rsid w:val="008E5294"/>
    <w:rsid w:val="0093032E"/>
    <w:rsid w:val="00976B47"/>
    <w:rsid w:val="00A2015E"/>
    <w:rsid w:val="00A50B47"/>
    <w:rsid w:val="00AA3732"/>
    <w:rsid w:val="00AA46DC"/>
    <w:rsid w:val="00AC260C"/>
    <w:rsid w:val="00B12175"/>
    <w:rsid w:val="00BC7093"/>
    <w:rsid w:val="00C04F92"/>
    <w:rsid w:val="00C200A0"/>
    <w:rsid w:val="00C25A44"/>
    <w:rsid w:val="00CB3AC1"/>
    <w:rsid w:val="00CE01D2"/>
    <w:rsid w:val="00CE29EE"/>
    <w:rsid w:val="00D02D86"/>
    <w:rsid w:val="00D1297A"/>
    <w:rsid w:val="00D82E36"/>
    <w:rsid w:val="00DE5677"/>
    <w:rsid w:val="00E026B9"/>
    <w:rsid w:val="00E15760"/>
    <w:rsid w:val="00E34034"/>
    <w:rsid w:val="00EC06D8"/>
    <w:rsid w:val="00F340FE"/>
    <w:rsid w:val="00F51634"/>
    <w:rsid w:val="00F5751B"/>
    <w:rsid w:val="00F71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E3A8B5"/>
  <w15:docId w15:val="{5D9729CE-AAC0-4E9E-A09F-EA0B46E7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F00F6"/>
    <w:pPr>
      <w:spacing w:after="160" w:line="240" w:lineRule="auto"/>
    </w:pPr>
    <w:rPr>
      <w:sz w:val="24"/>
      <w:szCs w:val="24"/>
    </w:rPr>
  </w:style>
  <w:style w:type="character" w:customStyle="1" w:styleId="CommentTextChar">
    <w:name w:val="Comment Text Char"/>
    <w:basedOn w:val="DefaultParagraphFont"/>
    <w:link w:val="CommentText"/>
    <w:uiPriority w:val="99"/>
    <w:semiHidden/>
    <w:rsid w:val="001F00F6"/>
    <w:rPr>
      <w:sz w:val="24"/>
      <w:szCs w:val="24"/>
    </w:rPr>
  </w:style>
  <w:style w:type="character" w:styleId="CommentReference">
    <w:name w:val="annotation reference"/>
    <w:basedOn w:val="DefaultParagraphFont"/>
    <w:uiPriority w:val="99"/>
    <w:semiHidden/>
    <w:unhideWhenUsed/>
    <w:rsid w:val="001F00F6"/>
    <w:rPr>
      <w:sz w:val="18"/>
      <w:szCs w:val="18"/>
    </w:rPr>
  </w:style>
  <w:style w:type="paragraph" w:styleId="BalloonText">
    <w:name w:val="Balloon Text"/>
    <w:basedOn w:val="Normal"/>
    <w:link w:val="BalloonTextChar"/>
    <w:uiPriority w:val="99"/>
    <w:semiHidden/>
    <w:unhideWhenUsed/>
    <w:rsid w:val="001F0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0F6"/>
    <w:rPr>
      <w:rFonts w:ascii="Segoe UI" w:hAnsi="Segoe UI" w:cs="Segoe UI"/>
      <w:sz w:val="18"/>
      <w:szCs w:val="18"/>
    </w:rPr>
  </w:style>
  <w:style w:type="paragraph" w:styleId="NoSpacing">
    <w:name w:val="No Spacing"/>
    <w:uiPriority w:val="1"/>
    <w:qFormat/>
    <w:rsid w:val="00F51634"/>
    <w:pPr>
      <w:spacing w:after="0" w:line="240" w:lineRule="auto"/>
    </w:pPr>
    <w:rPr>
      <w:lang w:val="fr-FR"/>
    </w:rPr>
  </w:style>
  <w:style w:type="paragraph" w:styleId="CommentSubject">
    <w:name w:val="annotation subject"/>
    <w:basedOn w:val="CommentText"/>
    <w:next w:val="CommentText"/>
    <w:link w:val="CommentSubjectChar"/>
    <w:uiPriority w:val="99"/>
    <w:semiHidden/>
    <w:unhideWhenUsed/>
    <w:rsid w:val="00C25A44"/>
    <w:pPr>
      <w:spacing w:after="200"/>
    </w:pPr>
    <w:rPr>
      <w:b/>
      <w:bCs/>
      <w:sz w:val="20"/>
      <w:szCs w:val="20"/>
    </w:rPr>
  </w:style>
  <w:style w:type="character" w:customStyle="1" w:styleId="CommentSubjectChar">
    <w:name w:val="Comment Subject Char"/>
    <w:basedOn w:val="CommentTextChar"/>
    <w:link w:val="CommentSubject"/>
    <w:uiPriority w:val="99"/>
    <w:semiHidden/>
    <w:rsid w:val="00C25A44"/>
    <w:rPr>
      <w:b/>
      <w:bCs/>
      <w:sz w:val="20"/>
      <w:szCs w:val="20"/>
    </w:rPr>
  </w:style>
  <w:style w:type="paragraph" w:styleId="Header">
    <w:name w:val="header"/>
    <w:basedOn w:val="Normal"/>
    <w:link w:val="HeaderChar"/>
    <w:uiPriority w:val="99"/>
    <w:unhideWhenUsed/>
    <w:rsid w:val="00AA3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732"/>
  </w:style>
  <w:style w:type="paragraph" w:styleId="Footer">
    <w:name w:val="footer"/>
    <w:basedOn w:val="Normal"/>
    <w:link w:val="FooterChar"/>
    <w:uiPriority w:val="99"/>
    <w:unhideWhenUsed/>
    <w:rsid w:val="00AA3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rkuznia</dc:creator>
  <cp:keywords/>
  <dc:description/>
  <cp:lastModifiedBy>rkuznia</cp:lastModifiedBy>
  <cp:revision>2</cp:revision>
  <dcterms:created xsi:type="dcterms:W3CDTF">2014-11-05T17:56:00Z</dcterms:created>
  <dcterms:modified xsi:type="dcterms:W3CDTF">2014-11-05T17:56:00Z</dcterms:modified>
</cp:coreProperties>
</file>