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0AA042" w14:textId="3530CF64" w:rsidR="00667DA5" w:rsidRDefault="001E1540">
      <w:r>
        <w:rPr>
          <w:noProof/>
        </w:rPr>
        <w:drawing>
          <wp:inline distT="0" distB="0" distL="0" distR="0" wp14:anchorId="2C910FD6" wp14:editId="6C094EE7">
            <wp:extent cx="4319160" cy="1801428"/>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chwitz70 logo &amp; Strapline.png"/>
                    <pic:cNvPicPr/>
                  </pic:nvPicPr>
                  <pic:blipFill>
                    <a:blip r:embed="rId7">
                      <a:extLst>
                        <a:ext uri="{28A0092B-C50C-407E-A947-70E740481C1C}">
                          <a14:useLocalDpi xmlns:a14="http://schemas.microsoft.com/office/drawing/2010/main" val="0"/>
                        </a:ext>
                      </a:extLst>
                    </a:blip>
                    <a:stretch>
                      <a:fillRect/>
                    </a:stretch>
                  </pic:blipFill>
                  <pic:spPr>
                    <a:xfrm>
                      <a:off x="0" y="0"/>
                      <a:ext cx="4319160" cy="1801428"/>
                    </a:xfrm>
                    <a:prstGeom prst="rect">
                      <a:avLst/>
                    </a:prstGeom>
                  </pic:spPr>
                </pic:pic>
              </a:graphicData>
            </a:graphic>
          </wp:inline>
        </w:drawing>
      </w:r>
      <w:r w:rsidR="00E747E3">
        <w:t xml:space="preserve">   </w:t>
      </w:r>
    </w:p>
    <w:p w14:paraId="5465A22A" w14:textId="77777777" w:rsidR="001A1A12" w:rsidRDefault="001A1A12"/>
    <w:p w14:paraId="5A0AFE59" w14:textId="77777777" w:rsidR="001A1A12" w:rsidRDefault="001A1A12"/>
    <w:p w14:paraId="15B2D0EE" w14:textId="77777777" w:rsidR="00EC0916" w:rsidRDefault="00EC0916"/>
    <w:p w14:paraId="080602D8" w14:textId="6E37F7B7" w:rsidR="00EC0916" w:rsidRPr="001A1A12" w:rsidRDefault="001E1540" w:rsidP="001A1A12">
      <w:pPr>
        <w:jc w:val="center"/>
        <w:rPr>
          <w:sz w:val="52"/>
          <w:szCs w:val="52"/>
        </w:rPr>
      </w:pPr>
      <w:r w:rsidRPr="001A1A12">
        <w:rPr>
          <w:i/>
          <w:sz w:val="52"/>
          <w:szCs w:val="52"/>
        </w:rPr>
        <w:t>AUSCHWITZ: THE PAST IS PRESENT</w:t>
      </w:r>
      <w:r w:rsidRPr="001A1A12">
        <w:rPr>
          <w:sz w:val="52"/>
          <w:szCs w:val="52"/>
        </w:rPr>
        <w:t xml:space="preserve"> ANNOUNCES COMMITTEE MEMBERS</w:t>
      </w:r>
    </w:p>
    <w:p w14:paraId="3C24E37D" w14:textId="77777777" w:rsidR="001E1540" w:rsidRDefault="001E1540"/>
    <w:p w14:paraId="154C174B" w14:textId="74526E3D" w:rsidR="00B27C4E" w:rsidRDefault="004E7801" w:rsidP="004E7801">
      <w:pPr>
        <w:jc w:val="center"/>
      </w:pPr>
      <w:r>
        <w:t>Prog</w:t>
      </w:r>
      <w:r w:rsidR="00387A96">
        <w:t>r</w:t>
      </w:r>
      <w:r>
        <w:t>am by Auschwitz-</w:t>
      </w:r>
      <w:proofErr w:type="spellStart"/>
      <w:r>
        <w:t>Birkenau</w:t>
      </w:r>
      <w:proofErr w:type="spellEnd"/>
      <w:r>
        <w:t xml:space="preserve"> State Museum</w:t>
      </w:r>
      <w:r w:rsidR="00263B22">
        <w:t xml:space="preserve">, </w:t>
      </w:r>
      <w:r>
        <w:t>USC Shoah Foundation</w:t>
      </w:r>
      <w:r w:rsidR="00263B22">
        <w:t xml:space="preserve"> and World Jewish Congress </w:t>
      </w:r>
      <w:r>
        <w:t>in partnership with Discovery Education</w:t>
      </w:r>
    </w:p>
    <w:p w14:paraId="67F3F5CE" w14:textId="77777777" w:rsidR="00EC0916" w:rsidRDefault="00EC0916"/>
    <w:p w14:paraId="7426F83A" w14:textId="7C6D8ACA" w:rsidR="00387A96" w:rsidRPr="005F1F92" w:rsidRDefault="001A1A12" w:rsidP="00793A7F">
      <w:pPr>
        <w:rPr>
          <w:b/>
        </w:rPr>
      </w:pPr>
      <w:r w:rsidRPr="00387A96">
        <w:rPr>
          <w:b/>
        </w:rPr>
        <w:t xml:space="preserve">LOS ANGELES, </w:t>
      </w:r>
      <w:r w:rsidR="00584D9C">
        <w:rPr>
          <w:b/>
        </w:rPr>
        <w:t xml:space="preserve">Dec. 4, 2014 </w:t>
      </w:r>
      <w:bookmarkStart w:id="0" w:name="_GoBack"/>
      <w:bookmarkEnd w:id="0"/>
      <w:r w:rsidRPr="005F1F92">
        <w:rPr>
          <w:b/>
        </w:rPr>
        <w:t xml:space="preserve">- </w:t>
      </w:r>
      <w:r w:rsidR="00387A96" w:rsidRPr="005F1F92">
        <w:rPr>
          <w:b/>
        </w:rPr>
        <w:t>Leading American and international businessmen and philanthropists are joining forces to support the commemoration of the 70th anniversary of the liberation of the Nazi death camp Auschwitz-</w:t>
      </w:r>
      <w:proofErr w:type="spellStart"/>
      <w:r w:rsidR="00387A96" w:rsidRPr="005F1F92">
        <w:rPr>
          <w:b/>
        </w:rPr>
        <w:t>Birkenau</w:t>
      </w:r>
      <w:proofErr w:type="spellEnd"/>
      <w:r w:rsidR="00387A96" w:rsidRPr="005F1F92">
        <w:rPr>
          <w:b/>
        </w:rPr>
        <w:t xml:space="preserve"> on 27 January 2015, which will be organized by the Auschwitz-</w:t>
      </w:r>
      <w:proofErr w:type="spellStart"/>
      <w:r w:rsidR="00387A96" w:rsidRPr="005F1F92">
        <w:rPr>
          <w:b/>
        </w:rPr>
        <w:t>Birkenau</w:t>
      </w:r>
      <w:proofErr w:type="spellEnd"/>
      <w:r w:rsidR="00387A96" w:rsidRPr="005F1F92">
        <w:rPr>
          <w:b/>
        </w:rPr>
        <w:t xml:space="preserve"> State Museum and the International Auschwitz Council in partnership with the USC Shoah Foundation – The Institute for Visual History and Education and the World Jewish Congress.</w:t>
      </w:r>
    </w:p>
    <w:p w14:paraId="2A1D521C" w14:textId="77777777" w:rsidR="00387A96" w:rsidRPr="00387A96" w:rsidRDefault="00387A96" w:rsidP="00793A7F"/>
    <w:p w14:paraId="06398D1A" w14:textId="55105078" w:rsidR="00DC06E2" w:rsidRDefault="00387A96" w:rsidP="00DC06E2">
      <w:r>
        <w:t>T</w:t>
      </w:r>
      <w:r w:rsidR="00DC06E2">
        <w:t xml:space="preserve">he committee </w:t>
      </w:r>
      <w:r>
        <w:t>will be chaired by</w:t>
      </w:r>
      <w:r w:rsidRPr="00387A96">
        <w:t xml:space="preserve"> </w:t>
      </w:r>
      <w:r w:rsidR="00DC06E2" w:rsidRPr="005F1F92">
        <w:rPr>
          <w:b/>
        </w:rPr>
        <w:t xml:space="preserve">David </w:t>
      </w:r>
      <w:proofErr w:type="spellStart"/>
      <w:r w:rsidR="00DC06E2" w:rsidRPr="005F1F92">
        <w:rPr>
          <w:b/>
        </w:rPr>
        <w:t>Zaslav</w:t>
      </w:r>
      <w:proofErr w:type="spellEnd"/>
      <w:r w:rsidR="00DC06E2" w:rsidRPr="00387A96">
        <w:t>, president and chief executive office</w:t>
      </w:r>
      <w:r w:rsidR="00013087" w:rsidRPr="00387A96">
        <w:t xml:space="preserve">r of Discovery Communications. </w:t>
      </w:r>
      <w:r w:rsidR="00DC06E2" w:rsidRPr="00387A96">
        <w:t xml:space="preserve">Members of the Leadership Circle of </w:t>
      </w:r>
      <w:r w:rsidR="00DC06E2" w:rsidRPr="00387A96">
        <w:rPr>
          <w:i/>
        </w:rPr>
        <w:t>Auschwitz: The Past is Present</w:t>
      </w:r>
      <w:r w:rsidR="00DC06E2" w:rsidRPr="00387A96">
        <w:t xml:space="preserve"> include</w:t>
      </w:r>
      <w:r>
        <w:t xml:space="preserve"> (in alphabetical order)</w:t>
      </w:r>
      <w:r w:rsidR="00DC06E2" w:rsidRPr="00387A96">
        <w:t xml:space="preserve"> </w:t>
      </w:r>
      <w:r w:rsidR="00DC06E2" w:rsidRPr="005F1F92">
        <w:rPr>
          <w:b/>
        </w:rPr>
        <w:t xml:space="preserve">Len </w:t>
      </w:r>
      <w:proofErr w:type="spellStart"/>
      <w:r w:rsidR="00DC06E2" w:rsidRPr="005F1F92">
        <w:rPr>
          <w:b/>
        </w:rPr>
        <w:t>Blavatnik</w:t>
      </w:r>
      <w:proofErr w:type="spellEnd"/>
      <w:r w:rsidR="00DC06E2" w:rsidRPr="00387A96">
        <w:t xml:space="preserve">, founder and chairman of Access Industries, </w:t>
      </w:r>
      <w:r w:rsidR="00DC06E2" w:rsidRPr="005F1F92">
        <w:rPr>
          <w:b/>
        </w:rPr>
        <w:t>Joel Citron</w:t>
      </w:r>
      <w:r w:rsidR="00DC06E2" w:rsidRPr="00387A96">
        <w:t xml:space="preserve">, managing director and co-chief executive officer of Tenth Avenue Holdings, </w:t>
      </w:r>
      <w:r w:rsidR="00DC06E2" w:rsidRPr="005F1F92">
        <w:rPr>
          <w:b/>
        </w:rPr>
        <w:t>Stephen A. Cozen</w:t>
      </w:r>
      <w:r w:rsidR="00DC06E2" w:rsidRPr="00387A96">
        <w:t xml:space="preserve">, founder and chairman of Cozen O’Connor, </w:t>
      </w:r>
      <w:r w:rsidR="00DC06E2" w:rsidRPr="005F1F92">
        <w:rPr>
          <w:b/>
        </w:rPr>
        <w:t>Ron</w:t>
      </w:r>
      <w:r w:rsidR="00AC4ED7" w:rsidRPr="005F1F92">
        <w:rPr>
          <w:b/>
        </w:rPr>
        <w:t>ald S.</w:t>
      </w:r>
      <w:r w:rsidR="00DC06E2" w:rsidRPr="005F1F92">
        <w:rPr>
          <w:b/>
        </w:rPr>
        <w:t xml:space="preserve"> Lauder</w:t>
      </w:r>
      <w:r w:rsidR="00DC06E2" w:rsidRPr="00387A96">
        <w:t xml:space="preserve">, president of World Jewish Congress, </w:t>
      </w:r>
      <w:r w:rsidR="00DC06E2" w:rsidRPr="005F1F92">
        <w:rPr>
          <w:b/>
        </w:rPr>
        <w:t>Yuri Milner</w:t>
      </w:r>
      <w:r w:rsidR="00DC06E2" w:rsidRPr="00387A96">
        <w:t xml:space="preserve">, founder of DST Global, </w:t>
      </w:r>
      <w:r w:rsidR="00DC06E2" w:rsidRPr="005F1F92">
        <w:rPr>
          <w:b/>
        </w:rPr>
        <w:t xml:space="preserve">Haim </w:t>
      </w:r>
      <w:proofErr w:type="spellStart"/>
      <w:r w:rsidR="00DC06E2" w:rsidRPr="005F1F92">
        <w:rPr>
          <w:b/>
        </w:rPr>
        <w:t>Saban</w:t>
      </w:r>
      <w:proofErr w:type="spellEnd"/>
      <w:r w:rsidR="00DC06E2" w:rsidRPr="00387A96">
        <w:t>, chairman and chief executive office</w:t>
      </w:r>
      <w:r w:rsidR="00733A26" w:rsidRPr="00387A96">
        <w:t>r</w:t>
      </w:r>
      <w:r w:rsidR="00DC06E2" w:rsidRPr="00387A96">
        <w:t xml:space="preserve"> of </w:t>
      </w:r>
      <w:proofErr w:type="spellStart"/>
      <w:r w:rsidR="00DC06E2" w:rsidRPr="00387A96">
        <w:t>Saban</w:t>
      </w:r>
      <w:proofErr w:type="spellEnd"/>
      <w:r w:rsidR="00DC06E2" w:rsidRPr="00387A96">
        <w:t xml:space="preserve"> Capital Group</w:t>
      </w:r>
      <w:r w:rsidR="00DC06E2" w:rsidRPr="005F1F92">
        <w:rPr>
          <w:b/>
        </w:rPr>
        <w:t>, Howard Schultz</w:t>
      </w:r>
      <w:r w:rsidR="00DC06E2" w:rsidRPr="00387A96">
        <w:t>, chairman</w:t>
      </w:r>
      <w:r w:rsidR="00733A26" w:rsidRPr="00387A96">
        <w:t>, president</w:t>
      </w:r>
      <w:r w:rsidR="00DC06E2" w:rsidRPr="00387A96">
        <w:t xml:space="preserve"> and chief executive office</w:t>
      </w:r>
      <w:r w:rsidR="00733A26" w:rsidRPr="00387A96">
        <w:t>r</w:t>
      </w:r>
      <w:r w:rsidR="00DC06E2" w:rsidRPr="00387A96">
        <w:t xml:space="preserve"> of Starbuck</w:t>
      </w:r>
      <w:r w:rsidR="001704A6" w:rsidRPr="00387A96">
        <w:t>s</w:t>
      </w:r>
      <w:r w:rsidR="00DC06E2" w:rsidRPr="00387A96">
        <w:t xml:space="preserve"> </w:t>
      </w:r>
      <w:r w:rsidR="00733A26" w:rsidRPr="00387A96">
        <w:t xml:space="preserve">Coffee Company </w:t>
      </w:r>
      <w:r w:rsidR="00DC06E2" w:rsidRPr="00387A96">
        <w:t xml:space="preserve">and </w:t>
      </w:r>
      <w:r w:rsidR="00DC06E2" w:rsidRPr="005F1F92">
        <w:rPr>
          <w:b/>
        </w:rPr>
        <w:t>Steven Spielberg</w:t>
      </w:r>
      <w:r w:rsidR="00DC06E2" w:rsidRPr="00387A96">
        <w:t xml:space="preserve">, </w:t>
      </w:r>
      <w:r w:rsidR="00013087" w:rsidRPr="00387A96">
        <w:t>founder of USC Shoah Foundation</w:t>
      </w:r>
      <w:r w:rsidR="00DC06E2" w:rsidRPr="00387A96">
        <w:t>.</w:t>
      </w:r>
      <w:r w:rsidR="00DC06E2">
        <w:t xml:space="preserve"> </w:t>
      </w:r>
    </w:p>
    <w:p w14:paraId="3E7CC3D9" w14:textId="77777777" w:rsidR="008C3AAB" w:rsidRDefault="008C3AAB"/>
    <w:p w14:paraId="53722BB4" w14:textId="1E9DEECF" w:rsidR="008C3AAB" w:rsidRDefault="00387A96">
      <w:r>
        <w:t>Other members of the committee</w:t>
      </w:r>
      <w:r w:rsidR="008C3AAB">
        <w:t xml:space="preserve"> </w:t>
      </w:r>
      <w:r w:rsidR="008C3AAB" w:rsidRPr="00387A96">
        <w:t>include</w:t>
      </w:r>
      <w:r w:rsidR="00257BAC" w:rsidRPr="00387A96">
        <w:t xml:space="preserve"> </w:t>
      </w:r>
      <w:r w:rsidR="00257BAC" w:rsidRPr="005F1F92">
        <w:rPr>
          <w:b/>
        </w:rPr>
        <w:t>Barry Diller, Ari Emanuel, David Geffen, Jeffrey Katzenberg, Ron Meyer, Les</w:t>
      </w:r>
      <w:r w:rsidR="003C6FF6" w:rsidRPr="005F1F92">
        <w:rPr>
          <w:b/>
        </w:rPr>
        <w:t>lie</w:t>
      </w:r>
      <w:r w:rsidR="00257BAC" w:rsidRPr="005F1F92">
        <w:rPr>
          <w:b/>
        </w:rPr>
        <w:t xml:space="preserve"> </w:t>
      </w:r>
      <w:proofErr w:type="spellStart"/>
      <w:r w:rsidR="00257BAC" w:rsidRPr="005F1F92">
        <w:rPr>
          <w:b/>
        </w:rPr>
        <w:t>Moonves</w:t>
      </w:r>
      <w:proofErr w:type="spellEnd"/>
      <w:r w:rsidR="00257BAC" w:rsidRPr="005F1F92">
        <w:rPr>
          <w:b/>
        </w:rPr>
        <w:t>, Eric Schmidt, Diane Von Furstenberg, Harvey Weinstein, Rob Wiesenthal</w:t>
      </w:r>
      <w:r w:rsidR="00257BAC" w:rsidRPr="00387A96">
        <w:t xml:space="preserve"> and </w:t>
      </w:r>
      <w:r w:rsidR="00257BAC" w:rsidRPr="005F1F92">
        <w:rPr>
          <w:b/>
        </w:rPr>
        <w:t>Jeff Zucker</w:t>
      </w:r>
      <w:r w:rsidR="00257BAC" w:rsidRPr="00387A96">
        <w:t>.</w:t>
      </w:r>
    </w:p>
    <w:p w14:paraId="5E038A5B" w14:textId="77777777" w:rsidR="008C3AAB" w:rsidRDefault="008C3AAB"/>
    <w:p w14:paraId="48DFA976" w14:textId="4621B3AE" w:rsidR="008858BD" w:rsidRDefault="008C3AAB">
      <w:r w:rsidRPr="00793A7F">
        <w:rPr>
          <w:i/>
        </w:rPr>
        <w:lastRenderedPageBreak/>
        <w:t>Auschwitz: The Past is Present</w:t>
      </w:r>
      <w:r>
        <w:t xml:space="preserve"> </w:t>
      </w:r>
      <w:r w:rsidR="00147EB4">
        <w:t xml:space="preserve">has announced its first two programs, </w:t>
      </w:r>
      <w:r w:rsidR="00395426">
        <w:t>an education initiative in partnership with Discovery Education</w:t>
      </w:r>
      <w:r w:rsidR="00780F6E">
        <w:t>,</w:t>
      </w:r>
      <w:r w:rsidR="00395426">
        <w:t xml:space="preserve"> and </w:t>
      </w:r>
      <w:r w:rsidR="00387A96">
        <w:t xml:space="preserve">the </w:t>
      </w:r>
      <w:r w:rsidR="00395426">
        <w:t>Witness Travel Program</w:t>
      </w:r>
      <w:r w:rsidR="00780F6E">
        <w:t>, an initiative</w:t>
      </w:r>
      <w:r w:rsidR="00387A96">
        <w:t xml:space="preserve"> run by the</w:t>
      </w:r>
      <w:r w:rsidR="00395426">
        <w:t xml:space="preserve"> World Jewish Congress</w:t>
      </w:r>
      <w:r w:rsidR="001E1540">
        <w:t xml:space="preserve"> that will bring </w:t>
      </w:r>
      <w:r w:rsidR="001E1540" w:rsidRPr="008858BD">
        <w:t xml:space="preserve">100 survivors </w:t>
      </w:r>
      <w:r w:rsidR="001E1540">
        <w:t xml:space="preserve">of Auschwitz </w:t>
      </w:r>
      <w:r w:rsidR="001E1540" w:rsidRPr="008858BD">
        <w:t>to be honored guests at the 70</w:t>
      </w:r>
      <w:r w:rsidR="001E1540" w:rsidRPr="008858BD">
        <w:rPr>
          <w:vertAlign w:val="superscript"/>
        </w:rPr>
        <w:t>th</w:t>
      </w:r>
      <w:r w:rsidR="001E1540" w:rsidRPr="008858BD">
        <w:t xml:space="preserve"> anniversary commemoration</w:t>
      </w:r>
      <w:r w:rsidR="008858BD">
        <w:t xml:space="preserve">.  </w:t>
      </w:r>
    </w:p>
    <w:p w14:paraId="4774FCFE" w14:textId="77777777" w:rsidR="008858BD" w:rsidRDefault="008858BD"/>
    <w:p w14:paraId="7AFA9324" w14:textId="77777777" w:rsidR="00387A96" w:rsidRDefault="008858BD" w:rsidP="008858BD">
      <w:r w:rsidRPr="008858BD">
        <w:t xml:space="preserve">The education initiative of </w:t>
      </w:r>
      <w:r w:rsidRPr="008858BD">
        <w:rPr>
          <w:i/>
        </w:rPr>
        <w:t>Auschwitz: The Past is Present</w:t>
      </w:r>
      <w:r w:rsidRPr="008858BD">
        <w:t xml:space="preserve"> will </w:t>
      </w:r>
      <w:r w:rsidR="00436A6F">
        <w:t xml:space="preserve">reach thousands of teachers and </w:t>
      </w:r>
      <w:r w:rsidRPr="008858BD">
        <w:t xml:space="preserve">bring 25 educators from across the world </w:t>
      </w:r>
      <w:r w:rsidR="00C473E1">
        <w:t>to</w:t>
      </w:r>
      <w:r w:rsidRPr="008858BD">
        <w:t xml:space="preserve"> participate in a four-day professional development experience in Warsaw, Krakow, and at Auschwitz II-</w:t>
      </w:r>
      <w:proofErr w:type="spellStart"/>
      <w:r w:rsidRPr="008858BD">
        <w:t>Birkenau</w:t>
      </w:r>
      <w:proofErr w:type="spellEnd"/>
      <w:r w:rsidRPr="008858BD">
        <w:t>, exploring the theme “The Past is Present” through site visits, seminars, and hands-on wor</w:t>
      </w:r>
      <w:r w:rsidR="00013087">
        <w:t xml:space="preserve">kshops with witness testimony. </w:t>
      </w:r>
    </w:p>
    <w:p w14:paraId="64C6C663" w14:textId="77777777" w:rsidR="00387A96" w:rsidRDefault="00387A96" w:rsidP="008858BD"/>
    <w:p w14:paraId="6E1A700A" w14:textId="79EBC3E3" w:rsidR="008858BD" w:rsidRDefault="00436A6F" w:rsidP="008858BD">
      <w:r w:rsidRPr="00F97B47">
        <w:t xml:space="preserve">The trip promises to deepen teachers’ understanding of the history and continued importance of preserving the historic </w:t>
      </w:r>
      <w:r>
        <w:t>German Nazi concentration and extermination camp</w:t>
      </w:r>
      <w:r w:rsidRPr="00F97B47">
        <w:t>, as well as the testimonies of those who survived the atrocities that occurred there during World War II.</w:t>
      </w:r>
      <w:r>
        <w:t xml:space="preserve"> </w:t>
      </w:r>
      <w:r w:rsidR="008858BD" w:rsidRPr="008858BD">
        <w:t>The program will encourage teachers to develop digital and media literacies through USC Shoah Foundation’s multimedia learning platform</w:t>
      </w:r>
      <w:r w:rsidR="008858BD" w:rsidRPr="008858BD">
        <w:rPr>
          <w:i/>
        </w:rPr>
        <w:t xml:space="preserve"> </w:t>
      </w:r>
      <w:proofErr w:type="spellStart"/>
      <w:r w:rsidR="008858BD" w:rsidRPr="008858BD">
        <w:rPr>
          <w:i/>
        </w:rPr>
        <w:t>IWitness</w:t>
      </w:r>
      <w:proofErr w:type="spellEnd"/>
      <w:r w:rsidR="008858BD" w:rsidRPr="008858BD">
        <w:t>, including newly developed resources to teach the story of Auschwitz distributed via Discovery Education.</w:t>
      </w:r>
      <w:r w:rsidR="00E25141">
        <w:t xml:space="preserve"> </w:t>
      </w:r>
    </w:p>
    <w:p w14:paraId="3616BBCF" w14:textId="77777777" w:rsidR="00263B22" w:rsidRDefault="00263B22" w:rsidP="008858BD"/>
    <w:p w14:paraId="40063E11" w14:textId="1BED79EC" w:rsidR="00263B22" w:rsidRDefault="00263B22" w:rsidP="00263B22">
      <w:r>
        <w:t>“</w:t>
      </w:r>
      <w:r w:rsidRPr="006D7C6D">
        <w:rPr>
          <w:i/>
        </w:rPr>
        <w:t>Auschwitz: The Past is Present</w:t>
      </w:r>
      <w:r>
        <w:t xml:space="preserve"> committee is supporting programming to engage a new generation in awareness, remembrance and community building,” said Stephen Smith, executive director of USC Shoah Foundation. </w:t>
      </w:r>
      <w:r w:rsidRPr="00782AD3">
        <w:t xml:space="preserve">“Those who </w:t>
      </w:r>
      <w:r>
        <w:t>survived Auschwitz</w:t>
      </w:r>
      <w:r w:rsidRPr="00782AD3">
        <w:t xml:space="preserve"> have carried the </w:t>
      </w:r>
      <w:r>
        <w:t xml:space="preserve">heavy </w:t>
      </w:r>
      <w:r w:rsidRPr="00782AD3">
        <w:t>b</w:t>
      </w:r>
      <w:r>
        <w:t>urden of remembering</w:t>
      </w:r>
      <w:r w:rsidRPr="00782AD3">
        <w:t xml:space="preserve">. It’s up to us now, their children and grandchildren, to lift </w:t>
      </w:r>
      <w:r>
        <w:t>this</w:t>
      </w:r>
      <w:r w:rsidRPr="00782AD3">
        <w:t xml:space="preserve"> heavy weight off their shoulders. We are ready to take on the responsibility of ensuring that this tragic chapter of human history i</w:t>
      </w:r>
      <w:r>
        <w:t>s</w:t>
      </w:r>
      <w:r w:rsidRPr="00782AD3">
        <w:t xml:space="preserve"> never repeated.”</w:t>
      </w:r>
      <w:r>
        <w:t xml:space="preserve">  </w:t>
      </w:r>
    </w:p>
    <w:p w14:paraId="074932B0" w14:textId="77777777" w:rsidR="008858BD" w:rsidRDefault="008858BD"/>
    <w:p w14:paraId="08F6AC61" w14:textId="4ED58701" w:rsidR="006D7C6D" w:rsidRPr="008858BD" w:rsidRDefault="006D7C6D">
      <w:r>
        <w:t>“We want to make a clear statement that the 70</w:t>
      </w:r>
      <w:r w:rsidRPr="006D7C6D">
        <w:rPr>
          <w:vertAlign w:val="superscript"/>
        </w:rPr>
        <w:t>th</w:t>
      </w:r>
      <w:r>
        <w:t xml:space="preserve"> anniversary won’t be the same as previous anniversaries,” said </w:t>
      </w:r>
      <w:r>
        <w:rPr>
          <w:rFonts w:eastAsia="Times New Roman" w:cs="Times New Roman"/>
        </w:rPr>
        <w:t xml:space="preserve">Piotr </w:t>
      </w:r>
      <w:r w:rsidR="00C473E1">
        <w:rPr>
          <w:rFonts w:eastAsia="Times New Roman" w:cs="Times New Roman"/>
        </w:rPr>
        <w:t xml:space="preserve">M.A. </w:t>
      </w:r>
      <w:proofErr w:type="spellStart"/>
      <w:r w:rsidR="00C473E1">
        <w:rPr>
          <w:rFonts w:eastAsia="Times New Roman" w:cs="Times New Roman"/>
        </w:rPr>
        <w:t>Cywiński</w:t>
      </w:r>
      <w:proofErr w:type="spellEnd"/>
      <w:r w:rsidR="00C473E1">
        <w:rPr>
          <w:rFonts w:eastAsia="Times New Roman" w:cs="Times New Roman"/>
        </w:rPr>
        <w:t>, d</w:t>
      </w:r>
      <w:r>
        <w:rPr>
          <w:rFonts w:eastAsia="Times New Roman" w:cs="Times New Roman"/>
        </w:rPr>
        <w:t xml:space="preserve">irector of the Auschwitz Museum. “It’s the last round anniversary to be commemorated in the presence of a large group of survivors. Until now, it has been </w:t>
      </w:r>
      <w:r w:rsidR="00DC06E2">
        <w:rPr>
          <w:rFonts w:eastAsia="Times New Roman" w:cs="Times New Roman"/>
        </w:rPr>
        <w:t xml:space="preserve">the survivors </w:t>
      </w:r>
      <w:r>
        <w:rPr>
          <w:rFonts w:eastAsia="Times New Roman" w:cs="Times New Roman"/>
        </w:rPr>
        <w:t>who have taught us how to look at the tragedy of the victims of the Third Reich and the total destruction of the world of European Jews. Their voices have become the most important warning against the human capacity for extreme humiliation, contempt and genocide.”</w:t>
      </w:r>
    </w:p>
    <w:p w14:paraId="784FBE82" w14:textId="77777777" w:rsidR="00387A96" w:rsidRPr="00B132BC" w:rsidRDefault="00387A96" w:rsidP="00793A7F"/>
    <w:p w14:paraId="2283BA21" w14:textId="77777777" w:rsidR="00793A7F" w:rsidRDefault="008858BD" w:rsidP="00793A7F">
      <w:pPr>
        <w:rPr>
          <w:rFonts w:eastAsia="Times New Roman" w:cs="Times New Roman"/>
        </w:rPr>
      </w:pPr>
      <w:r>
        <w:rPr>
          <w:rFonts w:eastAsia="Times New Roman" w:cs="Times New Roman"/>
        </w:rPr>
        <w:t xml:space="preserve">Information on other programs of </w:t>
      </w:r>
      <w:r w:rsidRPr="008858BD">
        <w:rPr>
          <w:rFonts w:eastAsia="Times New Roman" w:cs="Times New Roman"/>
          <w:i/>
        </w:rPr>
        <w:t>Auschwitz: The Past is Present</w:t>
      </w:r>
      <w:r>
        <w:rPr>
          <w:rFonts w:eastAsia="Times New Roman" w:cs="Times New Roman"/>
        </w:rPr>
        <w:t xml:space="preserve"> will be announced soon.</w:t>
      </w:r>
    </w:p>
    <w:p w14:paraId="328835E4" w14:textId="77777777" w:rsidR="00395426" w:rsidRDefault="00395426"/>
    <w:p w14:paraId="6981C1C6" w14:textId="77777777" w:rsidR="00E41AB1" w:rsidRDefault="00E41AB1" w:rsidP="00E41AB1">
      <w:pPr>
        <w:rPr>
          <w:rFonts w:eastAsia="Times New Roman" w:cs="Times New Roman"/>
        </w:rPr>
      </w:pPr>
      <w:r>
        <w:rPr>
          <w:rFonts w:eastAsia="Times New Roman" w:cs="Times New Roman"/>
        </w:rPr>
        <w:t>Keeping the voices of survivors strong has been the central mission of USC Shoah Foundation, which has 53,000 audio-visual testimonies from Holocaust survivors in its Visual History Archive.</w:t>
      </w:r>
    </w:p>
    <w:p w14:paraId="4B3C75D8" w14:textId="77777777" w:rsidR="00E41AB1" w:rsidRDefault="00E41AB1"/>
    <w:sectPr w:rsidR="00E41AB1" w:rsidSect="00C947F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C57553" w14:textId="77777777" w:rsidR="00EC76B8" w:rsidRDefault="00EC76B8" w:rsidP="001704A6">
      <w:r>
        <w:separator/>
      </w:r>
    </w:p>
  </w:endnote>
  <w:endnote w:type="continuationSeparator" w:id="0">
    <w:p w14:paraId="2DAA8C8A" w14:textId="77777777" w:rsidR="00EC76B8" w:rsidRDefault="00EC76B8" w:rsidP="00170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egoe UI">
    <w:altName w:val="Menlo Bold"/>
    <w:charset w:val="00"/>
    <w:family w:val="swiss"/>
    <w:pitch w:val="variable"/>
    <w:sig w:usb0="E10022FF" w:usb1="C000E47F" w:usb2="00000029" w:usb3="00000000" w:csb0="000001D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8C42C7" w14:textId="77777777" w:rsidR="00EC76B8" w:rsidRDefault="00EC76B8" w:rsidP="001704A6">
      <w:r>
        <w:separator/>
      </w:r>
    </w:p>
  </w:footnote>
  <w:footnote w:type="continuationSeparator" w:id="0">
    <w:p w14:paraId="6C559C9B" w14:textId="77777777" w:rsidR="00EC76B8" w:rsidRDefault="00EC76B8" w:rsidP="001704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916"/>
    <w:rsid w:val="00013087"/>
    <w:rsid w:val="00147EB4"/>
    <w:rsid w:val="001704A6"/>
    <w:rsid w:val="00183DFE"/>
    <w:rsid w:val="001A1A12"/>
    <w:rsid w:val="001D77E9"/>
    <w:rsid w:val="001E1540"/>
    <w:rsid w:val="00257BAC"/>
    <w:rsid w:val="00263B22"/>
    <w:rsid w:val="00387A96"/>
    <w:rsid w:val="00395426"/>
    <w:rsid w:val="003C6FF6"/>
    <w:rsid w:val="0040235A"/>
    <w:rsid w:val="00436A6F"/>
    <w:rsid w:val="004E7801"/>
    <w:rsid w:val="005601AF"/>
    <w:rsid w:val="00584D9C"/>
    <w:rsid w:val="005F1F92"/>
    <w:rsid w:val="00667DA5"/>
    <w:rsid w:val="006D7C6D"/>
    <w:rsid w:val="00733A26"/>
    <w:rsid w:val="00780F6E"/>
    <w:rsid w:val="00793A7F"/>
    <w:rsid w:val="007B1FDB"/>
    <w:rsid w:val="007C11BE"/>
    <w:rsid w:val="008858BD"/>
    <w:rsid w:val="008C3AAB"/>
    <w:rsid w:val="009C3597"/>
    <w:rsid w:val="00A61262"/>
    <w:rsid w:val="00AC4ED7"/>
    <w:rsid w:val="00B132BC"/>
    <w:rsid w:val="00B27C4E"/>
    <w:rsid w:val="00C473E1"/>
    <w:rsid w:val="00C84BDA"/>
    <w:rsid w:val="00C947F5"/>
    <w:rsid w:val="00CE4AD3"/>
    <w:rsid w:val="00CF505C"/>
    <w:rsid w:val="00D31E41"/>
    <w:rsid w:val="00DC06E2"/>
    <w:rsid w:val="00E12308"/>
    <w:rsid w:val="00E25141"/>
    <w:rsid w:val="00E41AB1"/>
    <w:rsid w:val="00E747E3"/>
    <w:rsid w:val="00EC0916"/>
    <w:rsid w:val="00EC76B8"/>
    <w:rsid w:val="00FC2175"/>
    <w:rsid w:val="00FD3FC4"/>
    <w:rsid w:val="00FE79CE"/>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7423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47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7E3"/>
    <w:rPr>
      <w:rFonts w:ascii="Segoe UI" w:hAnsi="Segoe UI" w:cs="Segoe UI"/>
      <w:sz w:val="18"/>
      <w:szCs w:val="18"/>
    </w:rPr>
  </w:style>
  <w:style w:type="character" w:styleId="CommentReference">
    <w:name w:val="annotation reference"/>
    <w:basedOn w:val="DefaultParagraphFont"/>
    <w:uiPriority w:val="99"/>
    <w:semiHidden/>
    <w:unhideWhenUsed/>
    <w:rsid w:val="00C473E1"/>
    <w:rPr>
      <w:sz w:val="16"/>
      <w:szCs w:val="16"/>
    </w:rPr>
  </w:style>
  <w:style w:type="paragraph" w:styleId="CommentText">
    <w:name w:val="annotation text"/>
    <w:basedOn w:val="Normal"/>
    <w:link w:val="CommentTextChar"/>
    <w:uiPriority w:val="99"/>
    <w:semiHidden/>
    <w:unhideWhenUsed/>
    <w:rsid w:val="00C473E1"/>
    <w:rPr>
      <w:sz w:val="20"/>
      <w:szCs w:val="20"/>
    </w:rPr>
  </w:style>
  <w:style w:type="character" w:customStyle="1" w:styleId="CommentTextChar">
    <w:name w:val="Comment Text Char"/>
    <w:basedOn w:val="DefaultParagraphFont"/>
    <w:link w:val="CommentText"/>
    <w:uiPriority w:val="99"/>
    <w:semiHidden/>
    <w:rsid w:val="00C473E1"/>
    <w:rPr>
      <w:sz w:val="20"/>
      <w:szCs w:val="20"/>
    </w:rPr>
  </w:style>
  <w:style w:type="paragraph" w:styleId="CommentSubject">
    <w:name w:val="annotation subject"/>
    <w:basedOn w:val="CommentText"/>
    <w:next w:val="CommentText"/>
    <w:link w:val="CommentSubjectChar"/>
    <w:uiPriority w:val="99"/>
    <w:semiHidden/>
    <w:unhideWhenUsed/>
    <w:rsid w:val="00C473E1"/>
    <w:rPr>
      <w:b/>
      <w:bCs/>
    </w:rPr>
  </w:style>
  <w:style w:type="character" w:customStyle="1" w:styleId="CommentSubjectChar">
    <w:name w:val="Comment Subject Char"/>
    <w:basedOn w:val="CommentTextChar"/>
    <w:link w:val="CommentSubject"/>
    <w:uiPriority w:val="99"/>
    <w:semiHidden/>
    <w:rsid w:val="00C473E1"/>
    <w:rPr>
      <w:b/>
      <w:bCs/>
      <w:sz w:val="20"/>
      <w:szCs w:val="20"/>
    </w:rPr>
  </w:style>
  <w:style w:type="paragraph" w:styleId="Header">
    <w:name w:val="header"/>
    <w:basedOn w:val="Normal"/>
    <w:link w:val="HeaderChar"/>
    <w:uiPriority w:val="99"/>
    <w:unhideWhenUsed/>
    <w:rsid w:val="001704A6"/>
    <w:pPr>
      <w:tabs>
        <w:tab w:val="center" w:pos="4320"/>
        <w:tab w:val="right" w:pos="8640"/>
      </w:tabs>
    </w:pPr>
  </w:style>
  <w:style w:type="character" w:customStyle="1" w:styleId="HeaderChar">
    <w:name w:val="Header Char"/>
    <w:basedOn w:val="DefaultParagraphFont"/>
    <w:link w:val="Header"/>
    <w:uiPriority w:val="99"/>
    <w:rsid w:val="001704A6"/>
  </w:style>
  <w:style w:type="paragraph" w:styleId="Footer">
    <w:name w:val="footer"/>
    <w:basedOn w:val="Normal"/>
    <w:link w:val="FooterChar"/>
    <w:uiPriority w:val="99"/>
    <w:unhideWhenUsed/>
    <w:rsid w:val="001704A6"/>
    <w:pPr>
      <w:tabs>
        <w:tab w:val="center" w:pos="4320"/>
        <w:tab w:val="right" w:pos="8640"/>
      </w:tabs>
    </w:pPr>
  </w:style>
  <w:style w:type="character" w:customStyle="1" w:styleId="FooterChar">
    <w:name w:val="Footer Char"/>
    <w:basedOn w:val="DefaultParagraphFont"/>
    <w:link w:val="Footer"/>
    <w:uiPriority w:val="99"/>
    <w:rsid w:val="001704A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47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7E3"/>
    <w:rPr>
      <w:rFonts w:ascii="Segoe UI" w:hAnsi="Segoe UI" w:cs="Segoe UI"/>
      <w:sz w:val="18"/>
      <w:szCs w:val="18"/>
    </w:rPr>
  </w:style>
  <w:style w:type="character" w:styleId="CommentReference">
    <w:name w:val="annotation reference"/>
    <w:basedOn w:val="DefaultParagraphFont"/>
    <w:uiPriority w:val="99"/>
    <w:semiHidden/>
    <w:unhideWhenUsed/>
    <w:rsid w:val="00C473E1"/>
    <w:rPr>
      <w:sz w:val="16"/>
      <w:szCs w:val="16"/>
    </w:rPr>
  </w:style>
  <w:style w:type="paragraph" w:styleId="CommentText">
    <w:name w:val="annotation text"/>
    <w:basedOn w:val="Normal"/>
    <w:link w:val="CommentTextChar"/>
    <w:uiPriority w:val="99"/>
    <w:semiHidden/>
    <w:unhideWhenUsed/>
    <w:rsid w:val="00C473E1"/>
    <w:rPr>
      <w:sz w:val="20"/>
      <w:szCs w:val="20"/>
    </w:rPr>
  </w:style>
  <w:style w:type="character" w:customStyle="1" w:styleId="CommentTextChar">
    <w:name w:val="Comment Text Char"/>
    <w:basedOn w:val="DefaultParagraphFont"/>
    <w:link w:val="CommentText"/>
    <w:uiPriority w:val="99"/>
    <w:semiHidden/>
    <w:rsid w:val="00C473E1"/>
    <w:rPr>
      <w:sz w:val="20"/>
      <w:szCs w:val="20"/>
    </w:rPr>
  </w:style>
  <w:style w:type="paragraph" w:styleId="CommentSubject">
    <w:name w:val="annotation subject"/>
    <w:basedOn w:val="CommentText"/>
    <w:next w:val="CommentText"/>
    <w:link w:val="CommentSubjectChar"/>
    <w:uiPriority w:val="99"/>
    <w:semiHidden/>
    <w:unhideWhenUsed/>
    <w:rsid w:val="00C473E1"/>
    <w:rPr>
      <w:b/>
      <w:bCs/>
    </w:rPr>
  </w:style>
  <w:style w:type="character" w:customStyle="1" w:styleId="CommentSubjectChar">
    <w:name w:val="Comment Subject Char"/>
    <w:basedOn w:val="CommentTextChar"/>
    <w:link w:val="CommentSubject"/>
    <w:uiPriority w:val="99"/>
    <w:semiHidden/>
    <w:rsid w:val="00C473E1"/>
    <w:rPr>
      <w:b/>
      <w:bCs/>
      <w:sz w:val="20"/>
      <w:szCs w:val="20"/>
    </w:rPr>
  </w:style>
  <w:style w:type="paragraph" w:styleId="Header">
    <w:name w:val="header"/>
    <w:basedOn w:val="Normal"/>
    <w:link w:val="HeaderChar"/>
    <w:uiPriority w:val="99"/>
    <w:unhideWhenUsed/>
    <w:rsid w:val="001704A6"/>
    <w:pPr>
      <w:tabs>
        <w:tab w:val="center" w:pos="4320"/>
        <w:tab w:val="right" w:pos="8640"/>
      </w:tabs>
    </w:pPr>
  </w:style>
  <w:style w:type="character" w:customStyle="1" w:styleId="HeaderChar">
    <w:name w:val="Header Char"/>
    <w:basedOn w:val="DefaultParagraphFont"/>
    <w:link w:val="Header"/>
    <w:uiPriority w:val="99"/>
    <w:rsid w:val="001704A6"/>
  </w:style>
  <w:style w:type="paragraph" w:styleId="Footer">
    <w:name w:val="footer"/>
    <w:basedOn w:val="Normal"/>
    <w:link w:val="FooterChar"/>
    <w:uiPriority w:val="99"/>
    <w:unhideWhenUsed/>
    <w:rsid w:val="001704A6"/>
    <w:pPr>
      <w:tabs>
        <w:tab w:val="center" w:pos="4320"/>
        <w:tab w:val="right" w:pos="8640"/>
      </w:tabs>
    </w:pPr>
  </w:style>
  <w:style w:type="character" w:customStyle="1" w:styleId="FooterChar">
    <w:name w:val="Footer Char"/>
    <w:basedOn w:val="DefaultParagraphFont"/>
    <w:link w:val="Footer"/>
    <w:uiPriority w:val="99"/>
    <w:rsid w:val="001704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626</Words>
  <Characters>3569</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USC</Company>
  <LinksUpToDate>false</LinksUpToDate>
  <CharactersWithSpaces>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Marie Stein</dc:creator>
  <cp:keywords/>
  <dc:description/>
  <cp:lastModifiedBy>Josh Grossberg</cp:lastModifiedBy>
  <cp:revision>5</cp:revision>
  <cp:lastPrinted>2014-12-02T20:42:00Z</cp:lastPrinted>
  <dcterms:created xsi:type="dcterms:W3CDTF">2014-12-02T22:50:00Z</dcterms:created>
  <dcterms:modified xsi:type="dcterms:W3CDTF">2015-01-09T16:20:00Z</dcterms:modified>
</cp:coreProperties>
</file>